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36"/>
          <w:szCs w:val="36"/>
        </w:rPr>
      </w:pPr>
      <w:bookmarkStart w:colFirst="0" w:colLast="0" w:name="_g3cooghfxagc" w:id="0"/>
      <w:bookmarkEnd w:id="0"/>
      <w:r w:rsidDel="00000000" w:rsidR="00000000" w:rsidRPr="00000000">
        <w:rPr>
          <w:sz w:val="36"/>
          <w:szCs w:val="36"/>
          <w:rtl w:val="0"/>
        </w:rPr>
        <w:t xml:space="preserve">Teleassistenza TCO2284</w:t>
      </w:r>
    </w:p>
    <w:p w:rsidR="00000000" w:rsidDel="00000000" w:rsidP="00000000" w:rsidRDefault="00000000" w:rsidRPr="00000000" w14:paraId="00000004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Il software di teleassistenza verso i vostri impianti è basato su un router Sitemanager installato sul quadro elettrico della vostra macchina che si collega in cloud verso un nostro server all’indirizzo </w:t>
      </w: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https://gatemanager.tecnopackspa.it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4965700"/>
            <wp:effectExtent b="0" l="0" r="0" t="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496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Una volta stabilita la connessione posso raggiungere i dispositivi collegati all’impianto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PLC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36957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HMI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37719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77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Accesso al software del PLC tramite Omron Sysmac Studio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340100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Counter:</w:t>
      </w:r>
    </w:p>
    <w:p w:rsidR="00000000" w:rsidDel="00000000" w:rsidP="00000000" w:rsidRDefault="00000000" w:rsidRPr="00000000" w14:paraId="0000001F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5921700" cy="332740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I/O Map</w:t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340100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Allarm Statistics: Top Alarms By Frequency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619500"/>
            <wp:effectExtent b="0" l="0" r="0" t="0"/>
            <wp:docPr id="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61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Accesso all’hmi pannello operatore.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Temperature: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949700"/>
            <wp:effectExtent b="0" l="0" r="0" t="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94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  <w:br w:type="textWrapping"/>
        <w:t xml:space="preserve">Allarmi:</w:t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4102100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410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6" w:type="default"/>
      <w:headerReference r:id="rId17" w:type="first"/>
      <w:headerReference r:id="rId18" w:type="even"/>
      <w:footerReference r:id="rId19" w:type="default"/>
      <w:footerReference r:id="rId20" w:type="first"/>
      <w:footerReference r:id="rId21" w:type="even"/>
      <w:pgSz w:h="16834" w:w="11909" w:orient="portrait"/>
      <w:pgMar w:bottom="1440" w:top="1440" w:left="1440" w:right="11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 xml:space="preserve">29/1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2/2025  </w:t>
      <w:tab/>
      <w:t xml:space="preserve">TCO</w:t>
    </w:r>
    <w:r w:rsidDel="00000000" w:rsidR="00000000" w:rsidRPr="00000000">
      <w:rPr>
        <w:rtl w:val="0"/>
      </w:rPr>
      <w:t xml:space="preserve">2307 T4590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Teleassistenza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tabs>
        <w:tab w:val="center" w:leader="none" w:pos="4819"/>
        <w:tab w:val="right" w:leader="none" w:pos="9638"/>
      </w:tabs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tabs>
        <w:tab w:val="center" w:leader="none" w:pos="4819"/>
        <w:tab w:val="right" w:leader="none" w:pos="9638"/>
      </w:tabs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2739863" cy="591424"/>
          <wp:effectExtent b="0" l="0" r="0" t="0"/>
          <wp:docPr id="4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39863" cy="59142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3.xml"/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21" Type="http://schemas.openxmlformats.org/officeDocument/2006/relationships/footer" Target="footer1.xml"/><Relationship Id="rId13" Type="http://schemas.openxmlformats.org/officeDocument/2006/relationships/image" Target="media/image10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9.png"/><Relationship Id="rId14" Type="http://schemas.openxmlformats.org/officeDocument/2006/relationships/image" Target="media/image7.png"/><Relationship Id="rId17" Type="http://schemas.openxmlformats.org/officeDocument/2006/relationships/header" Target="header3.xml"/><Relationship Id="rId16" Type="http://schemas.openxmlformats.org/officeDocument/2006/relationships/header" Target="header2.xml"/><Relationship Id="rId5" Type="http://schemas.openxmlformats.org/officeDocument/2006/relationships/styles" Target="styles.xml"/><Relationship Id="rId19" Type="http://schemas.openxmlformats.org/officeDocument/2006/relationships/footer" Target="footer2.xml"/><Relationship Id="rId6" Type="http://schemas.openxmlformats.org/officeDocument/2006/relationships/hyperlink" Target="https://gatemanager.tecnopackspa.it" TargetMode="External"/><Relationship Id="rId18" Type="http://schemas.openxmlformats.org/officeDocument/2006/relationships/header" Target="header1.xml"/><Relationship Id="rId7" Type="http://schemas.openxmlformats.org/officeDocument/2006/relationships/image" Target="media/image8.png"/><Relationship Id="rId8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